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D24A44" w:rsidRDefault="0039266E" w:rsidP="00D24A44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856051" w:rsidRDefault="0039266E" w:rsidP="0085605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C117DA" w:rsidRPr="00C117DA" w:rsidRDefault="00C117DA" w:rsidP="00C117DA">
      <w:pPr>
        <w:pStyle w:val="Sottotitolo"/>
        <w:jc w:val="left"/>
        <w:rPr>
          <w:rFonts w:ascii="Verdana" w:hAnsi="Verdana"/>
          <w:color w:val="2D0A90"/>
          <w:sz w:val="24"/>
        </w:rPr>
      </w:pPr>
      <w:r w:rsidRPr="00C117DA">
        <w:rPr>
          <w:rFonts w:ascii="Verdana" w:hAnsi="Verdana"/>
          <w:color w:val="2D0A90"/>
          <w:sz w:val="32"/>
        </w:rPr>
        <w:t xml:space="preserve">Lettera al SECOLO XIX           </w:t>
      </w:r>
      <w:r w:rsidRPr="00C117DA">
        <w:rPr>
          <w:rFonts w:ascii="Verdana" w:hAnsi="Verdana"/>
          <w:color w:val="2D0A90"/>
          <w:sz w:val="24"/>
        </w:rPr>
        <w:t>24 febbraio 2001</w:t>
      </w:r>
    </w:p>
    <w:p w:rsidR="00C117DA" w:rsidRPr="00C117DA" w:rsidRDefault="00C117DA" w:rsidP="00C117DA">
      <w:pPr>
        <w:pStyle w:val="Sottotitolo"/>
        <w:ind w:firstLine="837"/>
        <w:jc w:val="left"/>
        <w:rPr>
          <w:rFonts w:ascii="Verdana" w:hAnsi="Verdana"/>
          <w:color w:val="2D0A90"/>
          <w:sz w:val="24"/>
        </w:rPr>
      </w:pPr>
    </w:p>
    <w:p w:rsidR="00C117DA" w:rsidRDefault="00C117DA" w:rsidP="00C117DA">
      <w:pPr>
        <w:pStyle w:val="Titolo1"/>
        <w:rPr>
          <w:color w:val="2D0A90"/>
          <w:sz w:val="40"/>
        </w:rPr>
      </w:pPr>
    </w:p>
    <w:p w:rsidR="00C117DA" w:rsidRPr="00C117DA" w:rsidRDefault="00C117DA" w:rsidP="00C117DA">
      <w:pPr>
        <w:pStyle w:val="Titolo1"/>
        <w:rPr>
          <w:b/>
          <w:bCs/>
          <w:color w:val="2D0A90"/>
          <w:sz w:val="40"/>
        </w:rPr>
      </w:pPr>
      <w:r w:rsidRPr="00C117DA">
        <w:rPr>
          <w:color w:val="2D0A90"/>
          <w:sz w:val="40"/>
        </w:rPr>
        <w:t>PIANACCI, UN CONSORZIO RACCOMANDABILE</w:t>
      </w:r>
    </w:p>
    <w:p w:rsidR="00C117DA" w:rsidRPr="00C117DA" w:rsidRDefault="00C117DA" w:rsidP="00C117DA">
      <w:pPr>
        <w:rPr>
          <w:rFonts w:ascii="Verdana" w:hAnsi="Verdana"/>
          <w:color w:val="2D0A90"/>
          <w:sz w:val="40"/>
        </w:rPr>
      </w:pPr>
    </w:p>
    <w:p w:rsid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>Anziani che giocano tranquil</w:t>
      </w:r>
      <w:r w:rsidRPr="00C117DA">
        <w:rPr>
          <w:rFonts w:ascii="Verdana" w:hAnsi="Verdana"/>
          <w:color w:val="2D0A90"/>
          <w:sz w:val="22"/>
        </w:rPr>
        <w:softHyphen/>
        <w:t>lamente (per modo di dire...) a carte, adulti che nel tempo li</w:t>
      </w:r>
      <w:r w:rsidRPr="00C117DA">
        <w:rPr>
          <w:rFonts w:ascii="Verdana" w:hAnsi="Verdana"/>
          <w:color w:val="2D0A90"/>
          <w:sz w:val="22"/>
        </w:rPr>
        <w:softHyphen/>
        <w:t>bero si dedicano gratuitamente a lavori di manutenzione, giova</w:t>
      </w:r>
      <w:r w:rsidRPr="00C117DA">
        <w:rPr>
          <w:rFonts w:ascii="Verdana" w:hAnsi="Verdana"/>
          <w:color w:val="2D0A90"/>
          <w:sz w:val="22"/>
        </w:rPr>
        <w:softHyphen/>
        <w:t>ni che tra una birra e l'altra si dedicano al laser jukebox, ai vi</w:t>
      </w:r>
      <w:r w:rsidRPr="00C117DA">
        <w:rPr>
          <w:rFonts w:ascii="Verdana" w:hAnsi="Verdana"/>
          <w:color w:val="2D0A90"/>
          <w:sz w:val="22"/>
        </w:rPr>
        <w:softHyphen/>
        <w:t>deogiochi o riscoprono l'antico sapore del calcio-balilla, giova</w:t>
      </w:r>
      <w:r w:rsidRPr="00C117DA">
        <w:rPr>
          <w:rFonts w:ascii="Verdana" w:hAnsi="Verdana"/>
          <w:color w:val="2D0A90"/>
          <w:sz w:val="22"/>
        </w:rPr>
        <w:softHyphen/>
        <w:t>nissimi che utilizzano gratuita</w:t>
      </w:r>
      <w:r w:rsidRPr="00C117DA">
        <w:rPr>
          <w:rFonts w:ascii="Verdana" w:hAnsi="Verdana"/>
          <w:color w:val="2D0A90"/>
          <w:sz w:val="22"/>
        </w:rPr>
        <w:softHyphen/>
        <w:t>mente gli impianti sportivi, soprattutto il campo da calcetto, atleti che si allenano sulla pista da pattinaggio, formazioni "</w:t>
      </w:r>
      <w:proofErr w:type="spellStart"/>
      <w:r w:rsidRPr="00C117DA">
        <w:rPr>
          <w:rFonts w:ascii="Verdana" w:hAnsi="Verdana"/>
          <w:color w:val="2D0A90"/>
          <w:sz w:val="22"/>
        </w:rPr>
        <w:t>mi</w:t>
      </w:r>
      <w:r w:rsidRPr="00C117DA">
        <w:rPr>
          <w:rFonts w:ascii="Verdana" w:hAnsi="Verdana"/>
          <w:color w:val="2D0A90"/>
          <w:sz w:val="22"/>
        </w:rPr>
        <w:softHyphen/>
        <w:t>ste</w:t>
      </w:r>
      <w:proofErr w:type="spellEnd"/>
      <w:r w:rsidRPr="00C117DA">
        <w:rPr>
          <w:rFonts w:ascii="Verdana" w:hAnsi="Verdana"/>
          <w:color w:val="2D0A90"/>
          <w:sz w:val="22"/>
        </w:rPr>
        <w:t>' che si disputano fino all'ulti</w:t>
      </w:r>
      <w:r w:rsidRPr="00C117DA">
        <w:rPr>
          <w:rFonts w:ascii="Verdana" w:hAnsi="Verdana"/>
          <w:color w:val="2D0A90"/>
          <w:sz w:val="22"/>
        </w:rPr>
        <w:softHyphen/>
        <w:t>mo pallino interminabili gare di bocce: questa è, quotidianamen</w:t>
      </w:r>
      <w:r w:rsidRPr="00C117DA">
        <w:rPr>
          <w:rFonts w:ascii="Verdana" w:hAnsi="Verdana"/>
          <w:color w:val="2D0A90"/>
          <w:sz w:val="22"/>
        </w:rPr>
        <w:softHyphen/>
        <w:t xml:space="preserve">te, la cosiddetta "area </w:t>
      </w:r>
      <w:proofErr w:type="spellStart"/>
      <w:r w:rsidRPr="00C117DA">
        <w:rPr>
          <w:rFonts w:ascii="Verdana" w:hAnsi="Verdana"/>
          <w:color w:val="2D0A90"/>
          <w:sz w:val="22"/>
        </w:rPr>
        <w:t>Pianacci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" al </w:t>
      </w:r>
      <w:proofErr w:type="spellStart"/>
      <w:r w:rsidRPr="00C117DA">
        <w:rPr>
          <w:rFonts w:ascii="Verdana" w:hAnsi="Verdana"/>
          <w:color w:val="2D0A90"/>
          <w:sz w:val="22"/>
        </w:rPr>
        <w:t>Cep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C117DA">
        <w:rPr>
          <w:rFonts w:ascii="Verdana" w:hAnsi="Verdana"/>
          <w:color w:val="2D0A90"/>
          <w:sz w:val="22"/>
        </w:rPr>
        <w:t>Prà</w:t>
      </w:r>
      <w:proofErr w:type="spellEnd"/>
      <w:r w:rsidRPr="00C117DA">
        <w:rPr>
          <w:rFonts w:ascii="Verdana" w:hAnsi="Verdana"/>
          <w:color w:val="2D0A90"/>
          <w:sz w:val="22"/>
        </w:rPr>
        <w:t>; una struttura ge</w:t>
      </w:r>
      <w:r w:rsidRPr="00C117DA">
        <w:rPr>
          <w:rFonts w:ascii="Verdana" w:hAnsi="Verdana"/>
          <w:color w:val="2D0A90"/>
          <w:sz w:val="22"/>
        </w:rPr>
        <w:softHyphen/>
        <w:t xml:space="preserve">stita dal 1997 dall'associazione "Consorzio Sportivo </w:t>
      </w:r>
      <w:proofErr w:type="spellStart"/>
      <w:r w:rsidRPr="00C117DA">
        <w:rPr>
          <w:rFonts w:ascii="Verdana" w:hAnsi="Verdana"/>
          <w:color w:val="2D0A90"/>
          <w:sz w:val="22"/>
        </w:rPr>
        <w:t>Pianacci</w:t>
      </w:r>
      <w:proofErr w:type="spellEnd"/>
      <w:r w:rsidRPr="00C117DA">
        <w:rPr>
          <w:rFonts w:ascii="Verdana" w:hAnsi="Verdana"/>
          <w:color w:val="2D0A90"/>
          <w:sz w:val="22"/>
        </w:rPr>
        <w:t>" che si è distinta, nel panorama cittadino (e non solo) per una serie di iniziative tali da portare l'intero quartiere al centro dell'attenzione dell'Amministrazio</w:t>
      </w:r>
      <w:r w:rsidRPr="00C117DA">
        <w:rPr>
          <w:rFonts w:ascii="Verdana" w:hAnsi="Verdana"/>
          <w:color w:val="2D0A90"/>
          <w:sz w:val="22"/>
        </w:rPr>
        <w:softHyphen/>
        <w:t>ne pubblica (che si è fatta trova</w:t>
      </w:r>
      <w:r w:rsidRPr="00C117DA">
        <w:rPr>
          <w:rFonts w:ascii="Verdana" w:hAnsi="Verdana"/>
          <w:color w:val="2D0A90"/>
          <w:sz w:val="22"/>
        </w:rPr>
        <w:softHyphen/>
        <w:t>re spesso pronta a dare il suo in</w:t>
      </w:r>
      <w:r w:rsidRPr="00C117DA">
        <w:rPr>
          <w:rFonts w:ascii="Verdana" w:hAnsi="Verdana"/>
          <w:color w:val="2D0A90"/>
          <w:sz w:val="22"/>
        </w:rPr>
        <w:softHyphen/>
        <w:t>dispensabile sostegno), al punto da essere definita, da parte di uno dei suoi più prestigiosi rap</w:t>
      </w:r>
      <w:r w:rsidRPr="00C117DA">
        <w:rPr>
          <w:rFonts w:ascii="Verdana" w:hAnsi="Verdana"/>
          <w:color w:val="2D0A90"/>
          <w:sz w:val="22"/>
        </w:rPr>
        <w:softHyphen/>
        <w:t>presentanti, un “interessante la</w:t>
      </w:r>
      <w:r w:rsidRPr="00C117DA">
        <w:rPr>
          <w:rFonts w:ascii="Verdana" w:hAnsi="Verdana"/>
          <w:color w:val="2D0A90"/>
          <w:sz w:val="22"/>
        </w:rPr>
        <w:softHyphen/>
        <w:t xml:space="preserve">oratorio di esperienze". </w:t>
      </w: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</w:p>
    <w:p w:rsid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>Eppure nell'articolo pubblicato domeni</w:t>
      </w:r>
      <w:r w:rsidRPr="00C117DA">
        <w:rPr>
          <w:rFonts w:ascii="Verdana" w:hAnsi="Verdana"/>
          <w:color w:val="2D0A90"/>
          <w:sz w:val="22"/>
        </w:rPr>
        <w:softHyphen/>
        <w:t xml:space="preserve">ca 11 febbraio a pag. </w:t>
      </w:r>
      <w:smartTag w:uri="urn:schemas-microsoft-com:office:smarttags" w:element="metricconverter">
        <w:smartTagPr>
          <w:attr w:name="ProductID" w:val="36 l"/>
        </w:smartTagPr>
        <w:r w:rsidRPr="00C117DA">
          <w:rPr>
            <w:rFonts w:ascii="Verdana" w:hAnsi="Verdana"/>
            <w:color w:val="2D0A90"/>
            <w:sz w:val="22"/>
          </w:rPr>
          <w:t>36 l</w:t>
        </w:r>
      </w:smartTag>
      <w:r w:rsidRPr="00C117DA">
        <w:rPr>
          <w:rFonts w:ascii="Verdana" w:hAnsi="Verdana"/>
          <w:color w:val="2D0A90"/>
          <w:sz w:val="22"/>
        </w:rPr>
        <w:t xml:space="preserve">'area </w:t>
      </w:r>
      <w:proofErr w:type="spellStart"/>
      <w:r w:rsidRPr="00C117DA">
        <w:rPr>
          <w:rFonts w:ascii="Verdana" w:hAnsi="Verdana"/>
          <w:color w:val="2D0A90"/>
          <w:sz w:val="22"/>
        </w:rPr>
        <w:t>Pianacci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è "spesso terra di adulti poco raccomandabili". </w:t>
      </w: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</w:p>
    <w:p w:rsid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 xml:space="preserve">Nessuno vuole affermare che l'Area </w:t>
      </w:r>
      <w:proofErr w:type="spellStart"/>
      <w:r w:rsidRPr="00C117DA">
        <w:rPr>
          <w:rFonts w:ascii="Verdana" w:hAnsi="Verdana"/>
          <w:color w:val="2D0A90"/>
          <w:sz w:val="22"/>
        </w:rPr>
        <w:t>Pia</w:t>
      </w:r>
      <w:r w:rsidRPr="00C117D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sia come il Mulino Bianco della pubblicità: nessuno nega che certe </w:t>
      </w:r>
      <w:proofErr w:type="spellStart"/>
      <w:r w:rsidRPr="00C117DA">
        <w:rPr>
          <w:rFonts w:ascii="Verdana" w:hAnsi="Verdana"/>
          <w:color w:val="2D0A90"/>
          <w:sz w:val="22"/>
        </w:rPr>
        <w:t>frequentazioní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al bar del nostro circolo ricreativo sia ben lontana dai desideri nostri e dei cittadini del </w:t>
      </w:r>
      <w:proofErr w:type="spellStart"/>
      <w:r w:rsidRPr="00C117DA">
        <w:rPr>
          <w:rFonts w:ascii="Verdana" w:hAnsi="Verdana"/>
          <w:color w:val="2D0A90"/>
          <w:sz w:val="22"/>
        </w:rPr>
        <w:t>Cep</w:t>
      </w:r>
      <w:proofErr w:type="spellEnd"/>
      <w:r w:rsidRPr="00C117DA">
        <w:rPr>
          <w:rFonts w:ascii="Verdana" w:hAnsi="Verdana"/>
          <w:color w:val="2D0A90"/>
          <w:sz w:val="22"/>
        </w:rPr>
        <w:t>, e quindi è ben presente in noi l'esigenza di non abbassare la guardia per evitare il ritorno a certi tragici problemi del passato.</w:t>
      </w: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</w:p>
    <w:p w:rsid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>L'introdu</w:t>
      </w:r>
      <w:r w:rsidRPr="00C117DA">
        <w:rPr>
          <w:rFonts w:ascii="Verdana" w:hAnsi="Verdana"/>
          <w:color w:val="2D0A90"/>
          <w:sz w:val="22"/>
        </w:rPr>
        <w:softHyphen/>
        <w:t>zione dell'articolo però assume le sembianze di un offesa per le tante persone che con la loro quotidiana presenza garantisco</w:t>
      </w:r>
      <w:r w:rsidRPr="00C117DA">
        <w:rPr>
          <w:rFonts w:ascii="Verdana" w:hAnsi="Verdana"/>
          <w:color w:val="2D0A90"/>
          <w:sz w:val="22"/>
        </w:rPr>
        <w:softHyphen/>
        <w:t>no la continuità ad un percorso che, per quanto irto di difficoltà, grazie anche a loro sta restituen</w:t>
      </w:r>
      <w:r w:rsidRPr="00C117DA">
        <w:rPr>
          <w:rFonts w:ascii="Verdana" w:hAnsi="Verdana"/>
          <w:color w:val="2D0A90"/>
          <w:sz w:val="22"/>
        </w:rPr>
        <w:softHyphen/>
        <w:t>do all'intero quartiere la giusta, dignitosa visibilità.</w:t>
      </w: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>La festa del 10 febbraio è un ottimo biglietto da visita, corro</w:t>
      </w:r>
      <w:r w:rsidRPr="00C117DA">
        <w:rPr>
          <w:rFonts w:ascii="Verdana" w:hAnsi="Verdana"/>
          <w:color w:val="2D0A90"/>
          <w:sz w:val="22"/>
        </w:rPr>
        <w:softHyphen/>
        <w:t xml:space="preserve">borato dal coinvolgimento, al "famigerato" </w:t>
      </w:r>
      <w:proofErr w:type="spellStart"/>
      <w:r w:rsidRPr="00C117DA">
        <w:rPr>
          <w:rFonts w:ascii="Verdana" w:hAnsi="Verdana"/>
          <w:color w:val="2D0A90"/>
          <w:sz w:val="22"/>
        </w:rPr>
        <w:t>Cep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, di giovani di diverse parrocchie, nel segno di una rete nella quale l'area </w:t>
      </w:r>
      <w:proofErr w:type="spellStart"/>
      <w:r w:rsidRPr="00C117DA">
        <w:rPr>
          <w:rFonts w:ascii="Verdana" w:hAnsi="Verdana"/>
          <w:color w:val="2D0A90"/>
          <w:sz w:val="22"/>
        </w:rPr>
        <w:t>Pia</w:t>
      </w:r>
      <w:r w:rsidRPr="00C117D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può assumere il ruolo di "raccomandabile" punto di riferimento.</w:t>
      </w:r>
    </w:p>
    <w:p w:rsidR="00C117DA" w:rsidRPr="00C117DA" w:rsidRDefault="00C117DA" w:rsidP="00C117DA">
      <w:pPr>
        <w:ind w:firstLine="837"/>
        <w:rPr>
          <w:rFonts w:ascii="Verdana" w:hAnsi="Verdana"/>
          <w:color w:val="2D0A90"/>
          <w:sz w:val="22"/>
        </w:rPr>
      </w:pPr>
    </w:p>
    <w:p w:rsidR="00C117DA" w:rsidRDefault="00C117DA" w:rsidP="00C117DA">
      <w:pPr>
        <w:rPr>
          <w:rFonts w:ascii="Verdana" w:hAnsi="Verdana"/>
          <w:color w:val="2D0A90"/>
          <w:sz w:val="22"/>
        </w:rPr>
      </w:pPr>
    </w:p>
    <w:p w:rsidR="00C117DA" w:rsidRPr="00C117DA" w:rsidRDefault="00C117DA" w:rsidP="00C117DA">
      <w:pPr>
        <w:rPr>
          <w:rFonts w:ascii="Verdana" w:hAnsi="Verdana"/>
          <w:color w:val="2D0A90"/>
          <w:sz w:val="22"/>
        </w:rPr>
      </w:pPr>
      <w:r w:rsidRPr="00C117DA">
        <w:rPr>
          <w:rFonts w:ascii="Verdana" w:hAnsi="Verdana"/>
          <w:color w:val="2D0A90"/>
          <w:sz w:val="22"/>
        </w:rPr>
        <w:t xml:space="preserve">Carlo </w:t>
      </w:r>
      <w:proofErr w:type="spellStart"/>
      <w:r w:rsidRPr="00C117DA">
        <w:rPr>
          <w:rFonts w:ascii="Verdana" w:hAnsi="Verdana"/>
          <w:color w:val="2D0A90"/>
          <w:sz w:val="22"/>
        </w:rPr>
        <w:t>Besana</w:t>
      </w:r>
      <w:proofErr w:type="spellEnd"/>
      <w:r w:rsidRPr="00C117DA">
        <w:rPr>
          <w:rFonts w:ascii="Verdana" w:hAnsi="Verdana"/>
          <w:color w:val="2D0A90"/>
          <w:sz w:val="22"/>
        </w:rPr>
        <w:t xml:space="preserve"> </w:t>
      </w:r>
    </w:p>
    <w:p w:rsidR="00F513DC" w:rsidRPr="00C117DA" w:rsidRDefault="00C117DA" w:rsidP="00C117DA">
      <w:pPr>
        <w:rPr>
          <w:rFonts w:ascii="Verdana" w:hAnsi="Verdana"/>
          <w:color w:val="2D0A90"/>
        </w:rPr>
      </w:pPr>
      <w:r w:rsidRPr="00C117DA">
        <w:rPr>
          <w:rFonts w:ascii="Verdana" w:hAnsi="Verdana"/>
          <w:color w:val="2D0A90"/>
          <w:sz w:val="22"/>
        </w:rPr>
        <w:t xml:space="preserve">Presidente dell'associazione "Consorzio Sportivo </w:t>
      </w:r>
      <w:proofErr w:type="spellStart"/>
      <w:r w:rsidRPr="00C117DA">
        <w:rPr>
          <w:rFonts w:ascii="Verdana" w:hAnsi="Verdana"/>
          <w:color w:val="2D0A90"/>
          <w:sz w:val="22"/>
        </w:rPr>
        <w:t>Pianacci</w:t>
      </w:r>
      <w:proofErr w:type="spellEnd"/>
      <w:r w:rsidRPr="00C117DA">
        <w:rPr>
          <w:rFonts w:ascii="Verdana" w:hAnsi="Verdana"/>
          <w:color w:val="2D0A90"/>
          <w:sz w:val="22"/>
        </w:rPr>
        <w:t>"</w:t>
      </w:r>
    </w:p>
    <w:sectPr w:rsidR="00F513DC" w:rsidRPr="00C117D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17DA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2016-05-30T12:46:00Z</dcterms:created>
  <dcterms:modified xsi:type="dcterms:W3CDTF">2016-05-30T12:46:00Z</dcterms:modified>
</cp:coreProperties>
</file>